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7E" w:rsidRDefault="00C2367E" w:rsidP="00C2367E">
      <w:pPr>
        <w:rPr>
          <w:rFonts w:hint="eastAsia"/>
        </w:rPr>
      </w:pPr>
      <w:bookmarkStart w:id="0" w:name="_GoBack"/>
      <w:r>
        <w:rPr>
          <w:rFonts w:hint="eastAsia"/>
        </w:rPr>
        <w:t>30</w:t>
      </w:r>
      <w:r>
        <w:rPr>
          <w:rFonts w:hint="eastAsia"/>
        </w:rPr>
        <w:t>年期公債</w:t>
      </w:r>
      <w:r>
        <w:rPr>
          <w:rFonts w:hint="eastAsia"/>
        </w:rPr>
        <w:t xml:space="preserve"> </w:t>
      </w:r>
      <w:r>
        <w:rPr>
          <w:rFonts w:hint="eastAsia"/>
        </w:rPr>
        <w:t>壽險業大舉搶購</w:t>
      </w:r>
    </w:p>
    <w:bookmarkEnd w:id="0"/>
    <w:p w:rsidR="00C2367E" w:rsidRDefault="00C2367E" w:rsidP="00C2367E">
      <w:r>
        <w:rPr>
          <w:rFonts w:hint="eastAsia"/>
        </w:rPr>
        <w:t>20180515</w:t>
      </w:r>
    </w:p>
    <w:p w:rsidR="00C71EA0" w:rsidRDefault="00C2367E" w:rsidP="00C2367E">
      <w:r>
        <w:rPr>
          <w:rFonts w:hint="eastAsia"/>
        </w:rPr>
        <w:t>多家壽險公司海外投資額度接近上限、又預期央行無升息急迫性，央行昨（</w:t>
      </w:r>
      <w:r>
        <w:rPr>
          <w:rFonts w:hint="eastAsia"/>
        </w:rPr>
        <w:t>15</w:t>
      </w:r>
      <w:r>
        <w:rPr>
          <w:rFonts w:hint="eastAsia"/>
        </w:rPr>
        <w:t>）日受財政部委託，標售</w:t>
      </w:r>
      <w:r>
        <w:rPr>
          <w:rFonts w:hint="eastAsia"/>
        </w:rPr>
        <w:t>30</w:t>
      </w:r>
      <w:r>
        <w:rPr>
          <w:rFonts w:hint="eastAsia"/>
        </w:rPr>
        <w:t>年期公債、金額</w:t>
      </w:r>
      <w:r>
        <w:rPr>
          <w:rFonts w:hint="eastAsia"/>
        </w:rPr>
        <w:t>200</w:t>
      </w:r>
      <w:r>
        <w:rPr>
          <w:rFonts w:hint="eastAsia"/>
        </w:rPr>
        <w:t>億元，壽險資金大舉加碼搶購。最後得標利率落在</w:t>
      </w:r>
      <w:r>
        <w:rPr>
          <w:rFonts w:hint="eastAsia"/>
        </w:rPr>
        <w:t>1.504</w:t>
      </w:r>
      <w:r>
        <w:rPr>
          <w:rFonts w:hint="eastAsia"/>
        </w:rPr>
        <w:t>％，低於市場預期，比去年</w:t>
      </w:r>
      <w:r>
        <w:rPr>
          <w:rFonts w:hint="eastAsia"/>
        </w:rPr>
        <w:t>11</w:t>
      </w:r>
      <w:r>
        <w:rPr>
          <w:rFonts w:hint="eastAsia"/>
        </w:rPr>
        <w:t>月底標售的同年期公債下跌</w:t>
      </w:r>
      <w:r>
        <w:rPr>
          <w:rFonts w:hint="eastAsia"/>
        </w:rPr>
        <w:t>0.163</w:t>
      </w:r>
      <w:r>
        <w:rPr>
          <w:rFonts w:hint="eastAsia"/>
        </w:rPr>
        <w:t>個百分點。</w:t>
      </w:r>
    </w:p>
    <w:sectPr w:rsidR="00C71E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7E"/>
    <w:rsid w:val="000B6144"/>
    <w:rsid w:val="000E0A13"/>
    <w:rsid w:val="00103378"/>
    <w:rsid w:val="00107962"/>
    <w:rsid w:val="003233EE"/>
    <w:rsid w:val="004109A5"/>
    <w:rsid w:val="005A529C"/>
    <w:rsid w:val="006A75E9"/>
    <w:rsid w:val="006E1684"/>
    <w:rsid w:val="007320AC"/>
    <w:rsid w:val="0077222B"/>
    <w:rsid w:val="009014D0"/>
    <w:rsid w:val="00994EC4"/>
    <w:rsid w:val="009E7F98"/>
    <w:rsid w:val="00B93C92"/>
    <w:rsid w:val="00BE1AF4"/>
    <w:rsid w:val="00C2367E"/>
    <w:rsid w:val="00C71EA0"/>
    <w:rsid w:val="00D43B29"/>
    <w:rsid w:val="00D80EBE"/>
    <w:rsid w:val="00D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xp3</dc:creator>
  <cp:keywords/>
  <dc:description/>
  <cp:lastModifiedBy>xp3</cp:lastModifiedBy>
  <cp:revision>1</cp:revision>
  <dcterms:created xsi:type="dcterms:W3CDTF">2018-05-17T02:46:00Z</dcterms:created>
  <dcterms:modified xsi:type="dcterms:W3CDTF">2018-05-17T02:47:00Z</dcterms:modified>
</cp:coreProperties>
</file>